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2D" w:rsidRDefault="007A7C2D" w:rsidP="007A7C2D">
      <w:r>
        <w:t>Week #305: How does a couple maintain harmony in the home if each has different faith?</w:t>
      </w:r>
    </w:p>
    <w:p w:rsidR="007A7C2D" w:rsidRDefault="007A7C2D" w:rsidP="007A7C2D">
      <w:r>
        <w:t xml:space="preserve">(Due 8 a.m. Monday, Nov. 3. </w:t>
      </w:r>
      <w:proofErr w:type="gramStart"/>
      <w:r>
        <w:t>Prints Nov. 9.)</w:t>
      </w:r>
      <w:proofErr w:type="gramEnd"/>
    </w:p>
    <w:p w:rsidR="005773BD" w:rsidRDefault="005773BD"/>
    <w:p w:rsidR="007A7C2D" w:rsidRDefault="007A7C2D">
      <w:r>
        <w:t xml:space="preserve">When both parties share a Christian faith, it is often apparent that their beliefs coincide far more than they might differ. I think the major problem facing couples is the incidence of one party having no upbringing in any faith whatsoever and becoming both tolerant and </w:t>
      </w:r>
      <w:r w:rsidR="004B1034">
        <w:t xml:space="preserve">even </w:t>
      </w:r>
      <w:r>
        <w:t>appreciative of the other party’s strong faith</w:t>
      </w:r>
      <w:r w:rsidR="004B1034">
        <w:t>.</w:t>
      </w:r>
      <w:r>
        <w:t xml:space="preserve"> </w:t>
      </w:r>
      <w:proofErr w:type="spellStart"/>
      <w:r w:rsidR="004B1034">
        <w:t>TY</w:t>
      </w:r>
      <w:r>
        <w:t>he</w:t>
      </w:r>
      <w:proofErr w:type="spellEnd"/>
      <w:r>
        <w:t xml:space="preserve"> strain on a marriage often c</w:t>
      </w:r>
      <w:r w:rsidR="004B1034">
        <w:t>o</w:t>
      </w:r>
      <w:r>
        <w:t>me</w:t>
      </w:r>
      <w:r w:rsidR="004B1034">
        <w:t>s</w:t>
      </w:r>
      <w:r>
        <w:t xml:space="preserve"> not from the parties themselves but </w:t>
      </w:r>
      <w:proofErr w:type="gramStart"/>
      <w:r>
        <w:t>from  intolerant</w:t>
      </w:r>
      <w:proofErr w:type="gramEnd"/>
      <w:r>
        <w:t xml:space="preserve">  family pressures. </w:t>
      </w:r>
      <w:r w:rsidR="004B1034">
        <w:t>T</w:t>
      </w:r>
      <w:r>
        <w:t>here is a</w:t>
      </w:r>
      <w:r w:rsidR="004B1034">
        <w:t>lso a</w:t>
      </w:r>
      <w:r>
        <w:t xml:space="preserve"> gradual conversion process in which the parties embrace one faith together, but only after a sincere </w:t>
      </w:r>
      <w:proofErr w:type="gramStart"/>
      <w:r>
        <w:t>effort  of</w:t>
      </w:r>
      <w:proofErr w:type="gramEnd"/>
      <w:r>
        <w:t xml:space="preserve"> both for mutual respect of each other’s core beliefs. Finally, one area contributing to unrest may be raising the children in one party’s faith. This can be </w:t>
      </w:r>
      <w:r w:rsidR="004B1034">
        <w:t>either</w:t>
      </w:r>
      <w:r>
        <w:t xml:space="preserve"> a blessing or an obstacle. During the engagement period, couples need to frankly discuss these issues so that there are not later recriminations or serious conflicts.</w:t>
      </w:r>
    </w:p>
    <w:p w:rsidR="007A7C2D" w:rsidRDefault="007A7C2D"/>
    <w:p w:rsidR="007A7C2D" w:rsidRDefault="007A7C2D">
      <w:r>
        <w:t>Deacon Mike Evans</w:t>
      </w:r>
    </w:p>
    <w:p w:rsidR="007A7C2D" w:rsidRDefault="007A7C2D">
      <w:r>
        <w:t>Sacred Heart Church, Anderson</w:t>
      </w:r>
      <w:bookmarkStart w:id="0" w:name="_GoBack"/>
      <w:bookmarkEnd w:id="0"/>
    </w:p>
    <w:sectPr w:rsidR="007A7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2D"/>
    <w:rsid w:val="004B1034"/>
    <w:rsid w:val="005773BD"/>
    <w:rsid w:val="007A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2013-10-31T15:26:00Z</dcterms:created>
  <dcterms:modified xsi:type="dcterms:W3CDTF">2013-10-31T15:39:00Z</dcterms:modified>
</cp:coreProperties>
</file>